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226060</wp:posOffset>
                </wp:positionH>
                <wp:positionV relativeFrom="paragraph">
                  <wp:posOffset>1545590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pt;margin-top:121.7pt;height:0pt;width:397.4pt;z-index:251660288;mso-width-relative:page;mso-height-relative:page;" filled="f" stroked="t" coordsize="21600,21600" o:gfxdata="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dqTldoAAAAKAQAA&#10;DwAAAAAAAAABACAAAAAiAAAAZHJzL2Rvd25yZXYueG1sUEsBAhQAFAAAAAgAh07iQD7fqsLeAQAA&#10;lwMAAA4AAAAAAAAAAQAgAAAAKQEAAGRycy9lMm9Eb2MueG1sUEsFBgAAAAAGAAYAWQEAAHkFAAAA&#10;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74</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11</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5</w:t>
      </w:r>
      <w:r>
        <w:rPr>
          <w:rFonts w:hint="eastAsia" w:ascii="仿宋_GB2312" w:eastAsia="仿宋_GB2312"/>
          <w:sz w:val="32"/>
          <w:szCs w:val="32"/>
          <w:u w:val="single"/>
        </w:rPr>
        <w:t>日</w:t>
      </w:r>
    </w:p>
    <w:p>
      <w:pPr>
        <w:widowControl w:val="0"/>
        <w:spacing w:line="560" w:lineRule="exact"/>
        <w:jc w:val="both"/>
        <w:rPr>
          <w:rFonts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2"/>
          <w:sz w:val="44"/>
          <w:szCs w:val="44"/>
          <w:u w:val="none"/>
          <w:lang w:val="en-US" w:eastAsia="zh-CN"/>
        </w:rPr>
      </w:pPr>
      <w:r>
        <w:rPr>
          <w:rFonts w:hint="eastAsia" w:ascii="方正小标宋简体" w:hAnsi="方正小标宋简体" w:eastAsia="方正小标宋简体" w:cs="方正小标宋简体"/>
          <w:b w:val="0"/>
          <w:bCs/>
          <w:kern w:val="2"/>
          <w:sz w:val="44"/>
          <w:szCs w:val="44"/>
          <w:u w:val="none"/>
          <w:lang w:eastAsia="zh-CN"/>
        </w:rPr>
        <w:t>大姚县教育体育局</w:t>
      </w:r>
      <w:r>
        <w:rPr>
          <w:rFonts w:hint="eastAsia" w:ascii="方正小标宋简体" w:hAnsi="方正小标宋简体" w:eastAsia="方正小标宋简体" w:cs="方正小标宋简体"/>
          <w:b w:val="0"/>
          <w:bCs/>
          <w:kern w:val="2"/>
          <w:sz w:val="44"/>
          <w:szCs w:val="44"/>
          <w:u w:val="none"/>
        </w:rPr>
        <w:t>举办</w:t>
      </w:r>
      <w:r>
        <w:rPr>
          <w:rFonts w:hint="eastAsia" w:ascii="方正小标宋简体" w:hAnsi="方正小标宋简体" w:eastAsia="方正小标宋简体" w:cs="方正小标宋简体"/>
          <w:b w:val="0"/>
          <w:bCs/>
          <w:kern w:val="2"/>
          <w:sz w:val="44"/>
          <w:szCs w:val="44"/>
          <w:u w:val="none"/>
          <w:lang w:val="en-US" w:eastAsia="zh-CN"/>
        </w:rPr>
        <w:t>学前教育大数据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管理平台县级培训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简体" w:hAnsi="方正小标宋简体" w:eastAsia="方正小标宋简体" w:cs="方正小标宋简体"/>
          <w:b w:val="0"/>
          <w:bCs/>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kern w:val="0"/>
          <w:sz w:val="32"/>
          <w:szCs w:val="32"/>
          <w:lang w:val="en-US" w:eastAsia="zh-CN" w:bidi="ar"/>
        </w:rPr>
        <w:t>按照《楚雄州教育体育局关于推进全州学前教育大数据管理平台建设的通知》要求，为按时按质推进全州学前教育大数据管理平台和数据采集终端建设工作，</w:t>
      </w: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2021年11月1日上午，大姚县教育体育局在大姚职业教育中心计算机教室举办大姚县</w:t>
      </w:r>
      <w:r>
        <w:rPr>
          <w:rFonts w:hint="eastAsia" w:ascii="方正仿宋简体" w:hAnsi="方正仿宋简体" w:eastAsia="方正仿宋简体" w:cs="方正仿宋简体"/>
          <w:kern w:val="0"/>
          <w:sz w:val="32"/>
          <w:szCs w:val="32"/>
          <w:lang w:val="en-US" w:eastAsia="zh-CN" w:bidi="ar"/>
        </w:rPr>
        <w:t>学前教育大数据管理平台县级</w:t>
      </w: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t>培训，分管学前教育的叶建平副局长到会做培训指导。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drawing>
          <wp:inline distT="0" distB="0" distL="114300" distR="114300">
            <wp:extent cx="3348355" cy="2512060"/>
            <wp:effectExtent l="0" t="0" r="10795" b="0"/>
            <wp:docPr id="5" name="图片 5" descr="IMG_20211101_08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11101_084109"/>
                    <pic:cNvPicPr>
                      <a:picLocks noChangeAspect="1"/>
                    </pic:cNvPicPr>
                  </pic:nvPicPr>
                  <pic:blipFill>
                    <a:blip r:embed="rId5"/>
                    <a:stretch>
                      <a:fillRect/>
                    </a:stretch>
                  </pic:blipFill>
                  <pic:spPr>
                    <a:xfrm>
                      <a:off x="0" y="0"/>
                      <a:ext cx="3348355" cy="25120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kern w:val="2"/>
          <w:sz w:val="32"/>
          <w:szCs w:val="32"/>
          <w:u w:val="none"/>
          <w:lang w:val="en-US" w:eastAsia="zh-CN"/>
        </w:rPr>
      </w:pPr>
      <w:r>
        <w:rPr>
          <w:rFonts w:hint="eastAsia" w:ascii="方正仿宋简体" w:hAnsi="方正仿宋简体" w:eastAsia="方正仿宋简体" w:cs="方正仿宋简体"/>
          <w:i w:val="0"/>
          <w:iCs w:val="0"/>
          <w:caps w:val="0"/>
          <w:color w:val="333333"/>
          <w:spacing w:val="0"/>
          <w:kern w:val="2"/>
          <w:sz w:val="32"/>
          <w:szCs w:val="32"/>
          <w:u w:val="none"/>
          <w:shd w:val="clear" w:fill="FFFFFF"/>
          <w:lang w:val="en-US" w:eastAsia="zh-CN"/>
        </w:rPr>
        <w:t>本次培训由大姚县</w:t>
      </w:r>
      <w:r>
        <w:rPr>
          <w:rFonts w:hint="eastAsia" w:ascii="方正仿宋简体" w:hAnsi="方正仿宋简体" w:eastAsia="方正仿宋简体" w:cs="方正仿宋简体"/>
          <w:kern w:val="2"/>
          <w:sz w:val="32"/>
          <w:szCs w:val="32"/>
          <w:u w:val="none"/>
          <w:lang w:val="en-US" w:eastAsia="zh-CN"/>
        </w:rPr>
        <w:t>教研装备管理中心负责组织，各乡镇中心学校负责学前教育人员及各乡镇幼儿园、县属各幼儿园、各民办幼儿园负责此平台管理人员参加，培训人数120人，分2间计算机教室进行培训。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kern w:val="2"/>
          <w:sz w:val="32"/>
          <w:szCs w:val="32"/>
          <w:u w:val="none"/>
          <w:lang w:val="en-US" w:eastAsia="zh-CN"/>
        </w:rPr>
      </w:pPr>
      <w:r>
        <w:rPr>
          <w:rFonts w:hint="eastAsia" w:ascii="方正仿宋简体" w:hAnsi="方正仿宋简体" w:eastAsia="方正仿宋简体" w:cs="方正仿宋简体"/>
          <w:kern w:val="2"/>
          <w:sz w:val="32"/>
          <w:szCs w:val="32"/>
          <w:u w:val="none"/>
          <w:lang w:val="en-US" w:eastAsia="zh-CN"/>
        </w:rPr>
        <w:t>楚雄州负责学前教育大数据平台的云南纽塔科技有限公司从楚雄州学前教育大数据项目介绍、数字化幼儿园管理系统操作、数据上报操作三个方面进行培训，并现场指导参加培训教师登录平台进行数据上报操作练习，培训实用性强，取得了明显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drawing>
          <wp:anchor distT="0" distB="0" distL="114300" distR="114300" simplePos="0" relativeHeight="251664384" behindDoc="0" locked="0" layoutInCell="1" allowOverlap="1">
            <wp:simplePos x="0" y="0"/>
            <wp:positionH relativeFrom="column">
              <wp:posOffset>-66040</wp:posOffset>
            </wp:positionH>
            <wp:positionV relativeFrom="paragraph">
              <wp:posOffset>62865</wp:posOffset>
            </wp:positionV>
            <wp:extent cx="2865755" cy="2150110"/>
            <wp:effectExtent l="0" t="0" r="11430" b="11430"/>
            <wp:wrapTopAndBottom/>
            <wp:docPr id="6" name="图片 6" descr="IMG_20211101_08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11101_085148"/>
                    <pic:cNvPicPr>
                      <a:picLocks noChangeAspect="1"/>
                    </pic:cNvPicPr>
                  </pic:nvPicPr>
                  <pic:blipFill>
                    <a:blip r:embed="rId6"/>
                    <a:stretch>
                      <a:fillRect/>
                    </a:stretch>
                  </pic:blipFill>
                  <pic:spPr>
                    <a:xfrm>
                      <a:off x="0" y="0"/>
                      <a:ext cx="2865755" cy="2150110"/>
                    </a:xfrm>
                    <a:prstGeom prst="rect">
                      <a:avLst/>
                    </a:prstGeom>
                  </pic:spPr>
                </pic:pic>
              </a:graphicData>
            </a:graphic>
          </wp:anchor>
        </w:drawing>
      </w:r>
      <w:r>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drawing>
          <wp:anchor distT="0" distB="0" distL="114300" distR="114300" simplePos="0" relativeHeight="251663360" behindDoc="0" locked="0" layoutInCell="1" allowOverlap="1">
            <wp:simplePos x="0" y="0"/>
            <wp:positionH relativeFrom="column">
              <wp:posOffset>2850515</wp:posOffset>
            </wp:positionH>
            <wp:positionV relativeFrom="paragraph">
              <wp:posOffset>59690</wp:posOffset>
            </wp:positionV>
            <wp:extent cx="2821940" cy="2117725"/>
            <wp:effectExtent l="0" t="0" r="11430" b="0"/>
            <wp:wrapTopAndBottom/>
            <wp:docPr id="9" name="图片 9" descr="IMG_20211101_09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11101_091340"/>
                    <pic:cNvPicPr>
                      <a:picLocks noChangeAspect="1"/>
                    </pic:cNvPicPr>
                  </pic:nvPicPr>
                  <pic:blipFill>
                    <a:blip r:embed="rId7"/>
                    <a:stretch>
                      <a:fillRect/>
                    </a:stretch>
                  </pic:blipFill>
                  <pic:spPr>
                    <a:xfrm>
                      <a:off x="0" y="0"/>
                      <a:ext cx="2821940" cy="2117725"/>
                    </a:xfrm>
                    <a:prstGeom prst="rect">
                      <a:avLst/>
                    </a:prstGeom>
                  </pic:spPr>
                </pic:pic>
              </a:graphicData>
            </a:graphic>
          </wp:anchor>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方正仿宋简体" w:hAnsi="方正仿宋简体" w:eastAsia="方正仿宋简体" w:cs="方正仿宋简体"/>
          <w:i w:val="0"/>
          <w:iCs w:val="0"/>
          <w:caps w:val="0"/>
          <w:color w:val="333333"/>
          <w:spacing w:val="0"/>
          <w:kern w:val="0"/>
          <w:sz w:val="32"/>
          <w:szCs w:val="32"/>
          <w:shd w:val="clear" w:fill="FFFFFF"/>
          <w:lang w:val="en-US" w:eastAsia="zh-CN" w:bidi="ar"/>
        </w:rPr>
      </w:pPr>
    </w:p>
    <w:p>
      <w:pPr>
        <w:widowControl w:val="0"/>
        <w:spacing w:line="240" w:lineRule="auto"/>
        <w:textAlignment w:val="auto"/>
        <w:rPr>
          <w:rFonts w:asciiTheme="minorHAnsi" w:hAnsiTheme="minorHAnsi" w:eastAsiaTheme="minorEastAsia" w:cstheme="minorBidi"/>
          <w:kern w:val="2"/>
          <w:szCs w:val="24"/>
          <w:u w:val="none"/>
        </w:rPr>
      </w:pPr>
    </w:p>
    <w:p>
      <w:pPr>
        <w:pStyle w:val="2"/>
      </w:pPr>
    </w:p>
    <w:p>
      <w:pPr>
        <w:pStyle w:val="2"/>
      </w:pPr>
    </w:p>
    <w:p>
      <w:pPr>
        <w:pStyle w:val="2"/>
      </w:pPr>
    </w:p>
    <w:p>
      <w:pPr>
        <w:pStyle w:val="2"/>
      </w:pPr>
      <w:bookmarkStart w:id="0" w:name="_GoBack"/>
      <w:bookmarkEnd w:id="0"/>
    </w:p>
    <w:p>
      <w:pPr>
        <w:pStyle w:val="2"/>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62336;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：大姚县教育体育局</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61312;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王</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琼</w:t>
      </w:r>
    </w:p>
    <w:sectPr>
      <w:footerReference r:id="rId3"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5386705</wp:posOffset>
              </wp:positionH>
              <wp:positionV relativeFrom="paragraph">
                <wp:posOffset>-17145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4.15pt;margin-top:-1.35pt;height:144pt;width:144pt;mso-position-horizontal-relative:margin;mso-wrap-style:none;z-index:251659264;mso-width-relative:page;mso-height-relative:page;" filled="f" stroked="f" coordsize="21600,21600" o:gfxdata="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76DX2AAAAAsBAAAPAAAA&#10;AAAAAAEAIAAAACIAAABkcnMvZG93bnJldi54bWxQSwECFAAUAAAACACHTuJAm9IMLxUCAAATBAAA&#10;DgAAAAAAAAABACAAAAAnAQAAZHJzL2Uyb0RvYy54bWxQSwUGAAAAAAYABgBZAQAArgUAAAAA&#10;">
              <v:fill on="f" focussize="0,0"/>
              <v:stroke on="f" weight="0.5pt"/>
              <v:imagedata o:title=""/>
              <o:lock v:ext="edit" aspectratio="f"/>
              <v:textbox inset="0mm,0mm,0mm,0mm" style="mso-fit-shape-to-text:t;">
                <w:txbxContent>
                  <w:p>
                    <w:pPr>
                      <w:pStyle w:val="4"/>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fldChar w:fldCharType="begin"/>
                    </w:r>
                    <w:r>
                      <w:rPr>
                        <w:rFonts w:hint="eastAsia" w:ascii="方正仿宋简体" w:hAnsi="方正仿宋简体" w:eastAsia="方正仿宋简体" w:cs="方正仿宋简体"/>
                        <w:sz w:val="28"/>
                        <w:szCs w:val="28"/>
                        <w:lang w:eastAsia="zh-CN"/>
                      </w:rPr>
                      <w:instrText xml:space="preserve"> PAGE  \* MERGEFORMAT </w:instrText>
                    </w:r>
                    <w:r>
                      <w:rPr>
                        <w:rFonts w:hint="eastAsia" w:ascii="方正仿宋简体" w:hAnsi="方正仿宋简体" w:eastAsia="方正仿宋简体" w:cs="方正仿宋简体"/>
                        <w:sz w:val="28"/>
                        <w:szCs w:val="28"/>
                        <w:lang w:eastAsia="zh-CN"/>
                      </w:rPr>
                      <w:fldChar w:fldCharType="separate"/>
                    </w:r>
                    <w:r>
                      <w:rPr>
                        <w:rFonts w:hint="eastAsia" w:ascii="方正仿宋简体" w:hAnsi="方正仿宋简体" w:eastAsia="方正仿宋简体" w:cs="方正仿宋简体"/>
                        <w:sz w:val="28"/>
                        <w:szCs w:val="28"/>
                        <w:lang w:eastAsia="zh-CN"/>
                      </w:rPr>
                      <w:t>- 1 -</w:t>
                    </w:r>
                    <w:r>
                      <w:rPr>
                        <w:rFonts w:hint="eastAsia" w:ascii="方正仿宋简体" w:hAnsi="方正仿宋简体" w:eastAsia="方正仿宋简体" w:cs="方正仿宋简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04B3245"/>
    <w:rsid w:val="006901FF"/>
    <w:rsid w:val="011D0DA6"/>
    <w:rsid w:val="014E0FB7"/>
    <w:rsid w:val="021553A6"/>
    <w:rsid w:val="02F049A8"/>
    <w:rsid w:val="036323DB"/>
    <w:rsid w:val="03A42E4B"/>
    <w:rsid w:val="03D1454D"/>
    <w:rsid w:val="05F51F10"/>
    <w:rsid w:val="06754A1D"/>
    <w:rsid w:val="08756899"/>
    <w:rsid w:val="08D953ED"/>
    <w:rsid w:val="0BA43C70"/>
    <w:rsid w:val="0CF75F92"/>
    <w:rsid w:val="0D014E72"/>
    <w:rsid w:val="0D0D7BD9"/>
    <w:rsid w:val="0D3C5FE5"/>
    <w:rsid w:val="0DC94487"/>
    <w:rsid w:val="0E535E1C"/>
    <w:rsid w:val="0E883DFC"/>
    <w:rsid w:val="10B47486"/>
    <w:rsid w:val="13B241EF"/>
    <w:rsid w:val="1477294A"/>
    <w:rsid w:val="162F6509"/>
    <w:rsid w:val="18466EEA"/>
    <w:rsid w:val="1958585A"/>
    <w:rsid w:val="1A057FFA"/>
    <w:rsid w:val="1A3F0DBE"/>
    <w:rsid w:val="1B6E295B"/>
    <w:rsid w:val="1C465705"/>
    <w:rsid w:val="1F6D0FEE"/>
    <w:rsid w:val="1FF212E6"/>
    <w:rsid w:val="20454D48"/>
    <w:rsid w:val="204B4CB2"/>
    <w:rsid w:val="20527E30"/>
    <w:rsid w:val="21C7507B"/>
    <w:rsid w:val="22910A90"/>
    <w:rsid w:val="233C1888"/>
    <w:rsid w:val="24234C50"/>
    <w:rsid w:val="25983569"/>
    <w:rsid w:val="25C6204F"/>
    <w:rsid w:val="26B210E6"/>
    <w:rsid w:val="273A0516"/>
    <w:rsid w:val="28CA3CA8"/>
    <w:rsid w:val="2A7D43E0"/>
    <w:rsid w:val="2A994ED0"/>
    <w:rsid w:val="2B280B9C"/>
    <w:rsid w:val="2B8667EE"/>
    <w:rsid w:val="30B541D7"/>
    <w:rsid w:val="30BE64F6"/>
    <w:rsid w:val="31FF204B"/>
    <w:rsid w:val="332A6396"/>
    <w:rsid w:val="33BB54DD"/>
    <w:rsid w:val="35735D1D"/>
    <w:rsid w:val="35C476A5"/>
    <w:rsid w:val="365034A9"/>
    <w:rsid w:val="36EA2234"/>
    <w:rsid w:val="3A4C055D"/>
    <w:rsid w:val="3A4E3543"/>
    <w:rsid w:val="3A7E2FF3"/>
    <w:rsid w:val="3BC62BC6"/>
    <w:rsid w:val="3BF32020"/>
    <w:rsid w:val="3C7B0373"/>
    <w:rsid w:val="3C903714"/>
    <w:rsid w:val="3CCC02F0"/>
    <w:rsid w:val="3D2250C6"/>
    <w:rsid w:val="3DA02357"/>
    <w:rsid w:val="3DCD65AF"/>
    <w:rsid w:val="3EFC7493"/>
    <w:rsid w:val="401C683C"/>
    <w:rsid w:val="40431CE4"/>
    <w:rsid w:val="412D6CCD"/>
    <w:rsid w:val="423A542C"/>
    <w:rsid w:val="42415715"/>
    <w:rsid w:val="433B50FC"/>
    <w:rsid w:val="441A7DC6"/>
    <w:rsid w:val="45FB40D1"/>
    <w:rsid w:val="48001EB8"/>
    <w:rsid w:val="4A2B01A4"/>
    <w:rsid w:val="4A953675"/>
    <w:rsid w:val="4ABB3849"/>
    <w:rsid w:val="4C33243A"/>
    <w:rsid w:val="4E213233"/>
    <w:rsid w:val="4EDF21DC"/>
    <w:rsid w:val="4F3675C8"/>
    <w:rsid w:val="4F4C0A69"/>
    <w:rsid w:val="4F823E63"/>
    <w:rsid w:val="51337138"/>
    <w:rsid w:val="525A670F"/>
    <w:rsid w:val="55B337D3"/>
    <w:rsid w:val="56EB14AE"/>
    <w:rsid w:val="585D783E"/>
    <w:rsid w:val="58C75F6A"/>
    <w:rsid w:val="58D857C4"/>
    <w:rsid w:val="5A61533D"/>
    <w:rsid w:val="5BC83936"/>
    <w:rsid w:val="5C3517FB"/>
    <w:rsid w:val="5E3C21E0"/>
    <w:rsid w:val="5F1624E9"/>
    <w:rsid w:val="5FD8627D"/>
    <w:rsid w:val="5FF95C41"/>
    <w:rsid w:val="605E7315"/>
    <w:rsid w:val="605F1FAC"/>
    <w:rsid w:val="61426DAA"/>
    <w:rsid w:val="620A5B84"/>
    <w:rsid w:val="62513E11"/>
    <w:rsid w:val="63FC7E27"/>
    <w:rsid w:val="640860C9"/>
    <w:rsid w:val="643D76F4"/>
    <w:rsid w:val="670F4E35"/>
    <w:rsid w:val="684143A4"/>
    <w:rsid w:val="6A280D4F"/>
    <w:rsid w:val="7086735D"/>
    <w:rsid w:val="72201123"/>
    <w:rsid w:val="73B363C1"/>
    <w:rsid w:val="73CB071D"/>
    <w:rsid w:val="750909E7"/>
    <w:rsid w:val="76BB67F4"/>
    <w:rsid w:val="78240E21"/>
    <w:rsid w:val="79CE2839"/>
    <w:rsid w:val="79E13A6D"/>
    <w:rsid w:val="7D1B118C"/>
    <w:rsid w:val="7E862769"/>
    <w:rsid w:val="7F1F5718"/>
    <w:rsid w:val="7F49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NormalCharacter"/>
    <w:link w:val="12"/>
    <w:qFormat/>
    <w:uiPriority w:val="0"/>
  </w:style>
  <w:style w:type="paragraph" w:customStyle="1" w:styleId="12">
    <w:name w:val="UserStyle_1"/>
    <w:basedOn w:val="1"/>
    <w:link w:val="11"/>
    <w:qFormat/>
    <w:uiPriority w:val="0"/>
    <w:pPr>
      <w:widowControl/>
      <w:spacing w:after="160" w:line="240" w:lineRule="exact"/>
      <w:jc w:val="left"/>
      <w:textAlignment w:val="baseline"/>
    </w:pPr>
  </w:style>
  <w:style w:type="paragraph" w:customStyle="1" w:styleId="13">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4">
    <w:name w:val="PageNumber"/>
    <w:basedOn w:val="11"/>
    <w:qFormat/>
    <w:uiPriority w:val="0"/>
  </w:style>
  <w:style w:type="paragraph" w:customStyle="1" w:styleId="15">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2021-11-10T02:06:33Z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364708551_btnclosed</vt:lpwstr>
  </property>
  <property fmtid="{D5CDD505-2E9C-101B-9397-08002B2CF9AE}" pid="4" name="ICV">
    <vt:lpwstr>0F73313E98EC4FE1A000FE2C2B765032</vt:lpwstr>
  </property>
</Properties>
</file>