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0" w:line="560" w:lineRule="exact"/>
        <w:jc w:val="center"/>
        <w:textAlignment w:val="baseline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楚雄州发展和改革委员会关于楚雄州大姚县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3" w:line="560" w:lineRule="exact"/>
        <w:ind w:left="1415"/>
        <w:textAlignment w:val="baseline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城区雨污管网分流改造建设项目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9" w:line="560" w:lineRule="exact"/>
        <w:ind w:left="2300"/>
        <w:textAlignment w:val="baseline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可行性研究报告的批复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textAlignment w:val="baseline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2"/>
          <w:sz w:val="31"/>
          <w:szCs w:val="31"/>
        </w:rPr>
        <w:t>大姚县发展和改革局：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你局报送的《大姚县发展和改革局关于请求审查大姚县</w:t>
      </w:r>
      <w:r>
        <w:rPr>
          <w:rFonts w:ascii="方正仿宋简体" w:hAnsi="方正仿宋简体" w:eastAsia="方正仿宋简体" w:cs="方正仿宋简体"/>
          <w:spacing w:val="9"/>
          <w:sz w:val="31"/>
          <w:szCs w:val="31"/>
        </w:rPr>
        <w:t>城区</w:t>
      </w:r>
      <w:r>
        <w:rPr>
          <w:rFonts w:ascii="方正仿宋简体" w:hAnsi="方正仿宋简体" w:eastAsia="方正仿宋简体" w:cs="方正仿宋简体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雨污管网分流改造建设项目可行性研究报告的请示》（</w:t>
      </w:r>
      <w:r>
        <w:rPr>
          <w:rFonts w:ascii="方正仿宋简体" w:hAnsi="方正仿宋简体" w:eastAsia="方正仿宋简体" w:cs="方正仿宋简体"/>
          <w:spacing w:val="9"/>
          <w:sz w:val="31"/>
          <w:szCs w:val="31"/>
        </w:rPr>
        <w:t>大发改资</w:t>
      </w:r>
      <w:r>
        <w:rPr>
          <w:rFonts w:ascii="方正仿宋简体" w:hAnsi="方正仿宋简体" w:eastAsia="方正仿宋简体" w:cs="方正仿宋简体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spacing w:val="5"/>
          <w:sz w:val="31"/>
          <w:szCs w:val="31"/>
        </w:rPr>
        <w:t>环请〔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2023</w:t>
      </w:r>
      <w:r>
        <w:rPr>
          <w:rFonts w:ascii="方正仿宋简体" w:hAnsi="方正仿宋简体" w:eastAsia="方正仿宋简体" w:cs="方正仿宋简体"/>
          <w:spacing w:val="5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66</w:t>
      </w:r>
      <w:r>
        <w:rPr>
          <w:rFonts w:ascii="Times New Roman" w:hAnsi="Times New Roman" w:eastAsia="Times New Roman" w:cs="Times New Roman"/>
          <w:spacing w:val="44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spacing w:val="5"/>
          <w:sz w:val="31"/>
          <w:szCs w:val="31"/>
        </w:rPr>
        <w:t>号）及相关资料已收悉。州发展改革委组织专家</w:t>
      </w:r>
      <w:r>
        <w:rPr>
          <w:rFonts w:ascii="方正仿宋简体" w:hAnsi="方正仿宋简体" w:eastAsia="方正仿宋简体" w:cs="方正仿宋简体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对项目可行性研究报告进行了审查，项目业主已按照评审会审查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 w:firstLineChars="0"/>
        <w:textAlignment w:val="baseline"/>
        <w:rPr>
          <w:rFonts w:ascii="方正仿宋简体" w:hAnsi="方正仿宋简体" w:eastAsia="方正仿宋简体" w:cs="方正仿宋简体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7"/>
          <w:sz w:val="31"/>
          <w:szCs w:val="31"/>
        </w:rPr>
        <w:t>意见对可研报告进行了修改完善。经研究，现批复如下：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  <w:t>一、项目名称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spacing w:val="10"/>
          <w:sz w:val="31"/>
          <w:szCs w:val="31"/>
          <w:lang w:eastAsia="zh-CN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楚雄州大姚县城区雨污管网分流改造建设项目</w:t>
      </w:r>
      <w:r>
        <w:rPr>
          <w:rFonts w:hint="eastAsia" w:ascii="方正仿宋简体" w:hAnsi="方正仿宋简体" w:eastAsia="方正仿宋简体" w:cs="方正仿宋简体"/>
          <w:spacing w:val="10"/>
          <w:sz w:val="31"/>
          <w:szCs w:val="3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  <w:t>二、项目代码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2307-532326-04-01-463654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  <w:t>三、项目建设必要性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受雨、污合流影响，大姚县城大量入河排口被封堵，导致雨 季雨水无法正常下河，主城区局部区域极易发生内涝问题已严重 制约大姚县经济社会发展。实施大姚县城主城区雨污管网分流改造，能有效实现雨水、污水独立排放，保障了区域排水安全，提高了环境基础设施建设水平，对实现社会、经济环境和谐健康发展均有着极为重要的作用</w:t>
      </w:r>
      <w:bookmarkStart w:id="0" w:name="_GoBack"/>
      <w:bookmarkEnd w:id="0"/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，项目建设十分必要。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  <w:t>四、建设规模和内容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对大姚县城区内尚未实现雨污分流的 24 个路段进行雨污分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流管网改造，管网改造长度 28.6 公里。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  <w:t>五、场址及服务范围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本项目服务范围为大姚县城区内现尚未实现雨污分流的 24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个路段。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  <w:t>六、总投资及资金筹措方案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项目估算总投资为 11200 万元。通过地方自筹，发行地方政府专项债券以及积极争取国家和省补助资金解决。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  <w:t>七、项目建设计划工期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17 个月。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jc w:val="both"/>
        <w:textAlignment w:val="baseline"/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pacing w:val="10"/>
          <w:sz w:val="32"/>
          <w:szCs w:val="32"/>
        </w:rPr>
        <w:t>八、项目效益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项目建成后，将使大姚县城生活污水得到进一步收集处理，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对改善大姚县城生活及生态环境具有重要意义，经济和社会效益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明显。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 xml:space="preserve">接文后，请抓紧开展初步设计等报批工作，涉及工程建设招 </w:t>
      </w: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投标的，请严格按照《中华人民共和国招标投标法》、《中华人 民共和国招标投标法实施条例》等规定，依法开展招投标工作，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jc w:val="both"/>
        <w:textAlignment w:val="baseline"/>
        <w:rPr>
          <w:rFonts w:ascii="方正仿宋简体" w:hAnsi="方正仿宋简体" w:eastAsia="方正仿宋简体" w:cs="方正仿宋简体"/>
          <w:spacing w:val="10"/>
          <w:sz w:val="31"/>
          <w:szCs w:val="31"/>
        </w:rPr>
      </w:pPr>
      <w:r>
        <w:rPr>
          <w:rFonts w:ascii="方正仿宋简体" w:hAnsi="方正仿宋简体" w:eastAsia="方正仿宋简体" w:cs="方正仿宋简体"/>
          <w:spacing w:val="10"/>
          <w:sz w:val="31"/>
          <w:szCs w:val="31"/>
        </w:rPr>
        <w:t>取得相关批复后方可开工建设，争取项目早日建成发挥效益。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firstLine="0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280" w:firstLineChars="1600"/>
        <w:textAlignment w:val="baseline"/>
        <w:rPr>
          <w:rFonts w:hint="eastAsia" w:ascii="方正仿宋简体" w:hAnsi="方正仿宋简体" w:eastAsia="方正仿宋简体" w:cs="方正仿宋简体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楚雄州发展和改革委员会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3" w:line="560" w:lineRule="exact"/>
        <w:ind w:firstLine="5700" w:firstLineChars="1900"/>
        <w:textAlignment w:val="baseline"/>
        <w:rPr>
          <w:rFonts w:hint="eastAsia" w:ascii="方正仿宋简体" w:hAnsi="方正仿宋简体" w:eastAsia="宋体" w:cs="方正仿宋简体"/>
          <w:spacing w:val="8"/>
          <w:sz w:val="31"/>
          <w:szCs w:val="31"/>
          <w:lang w:eastAsia="zh-CN"/>
        </w:rPr>
        <w:sectPr>
          <w:footerReference r:id="rId5" w:type="default"/>
          <w:pgSz w:w="11906" w:h="16838"/>
          <w:pgMar w:top="1431" w:right="1389" w:bottom="1114" w:left="1462" w:header="0" w:footer="849" w:gutter="0"/>
          <w:cols w:space="720" w:num="1"/>
        </w:sect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spacing w:val="-5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方正仿宋简体" w:hAnsi="方正仿宋简体" w:eastAsia="方正仿宋简体" w:cs="方正仿宋简体"/>
          <w:spacing w:val="-5"/>
          <w:sz w:val="31"/>
          <w:szCs w:val="31"/>
        </w:rPr>
        <w:t>月</w:t>
      </w:r>
      <w:r>
        <w:rPr>
          <w:rFonts w:ascii="方正仿宋简体" w:hAnsi="方正仿宋简体" w:eastAsia="方正仿宋简体" w:cs="方正仿宋简体"/>
          <w:spacing w:val="-5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22  </w:t>
      </w:r>
      <w:r>
        <w:rPr>
          <w:rFonts w:hint="eastAsia" w:ascii="Times New Roman" w:hAnsi="Times New Roman" w:eastAsia="宋体" w:cs="Times New Roman"/>
          <w:spacing w:val="-5"/>
          <w:sz w:val="31"/>
          <w:szCs w:val="31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方正仿宋简体" w:hAnsi="方正仿宋简体" w:eastAsia="方正仿宋简体" w:cs="方正仿宋简体"/>
          <w:sz w:val="31"/>
          <w:szCs w:val="31"/>
        </w:rPr>
        <w:sectPr>
          <w:footerReference r:id="rId6" w:type="default"/>
          <w:pgSz w:w="11906" w:h="16838"/>
          <w:pgMar w:top="1431" w:right="1460" w:bottom="1114" w:left="1470" w:header="0" w:footer="849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1" w:line="560" w:lineRule="exact"/>
        <w:ind w:right="2"/>
        <w:jc w:val="right"/>
        <w:textAlignment w:val="baseline"/>
        <w:rPr>
          <w:sz w:val="28"/>
          <w:szCs w:val="28"/>
        </w:rPr>
      </w:pPr>
      <w:r>
        <w:rPr>
          <w:spacing w:val="27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>
        <w:rPr>
          <w:spacing w:val="27"/>
          <w:sz w:val="28"/>
          <w:szCs w:val="28"/>
        </w:rPr>
        <w:t>3</w:t>
      </w:r>
      <w:r>
        <w:rPr>
          <w:spacing w:val="-3"/>
          <w:sz w:val="28"/>
          <w:szCs w:val="28"/>
        </w:rPr>
        <w:t xml:space="preserve"> </w:t>
      </w:r>
      <w:r>
        <w:rPr>
          <w:spacing w:val="27"/>
          <w:sz w:val="28"/>
          <w:szCs w:val="28"/>
        </w:rPr>
        <w:t>-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sz w:val="28"/>
          <w:szCs w:val="28"/>
        </w:rPr>
        <w:sectPr>
          <w:footerReference r:id="rId7" w:type="default"/>
          <w:pgSz w:w="11906" w:h="16838"/>
          <w:pgMar w:top="1431" w:right="1460" w:bottom="400" w:left="1480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60" w:lineRule="exact"/>
        <w:textAlignment w:val="baseline"/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line="560" w:lineRule="exact"/>
        <w:ind w:firstLine="6298"/>
        <w:textAlignment w:val="baseline"/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2" w:line="560" w:lineRule="exact"/>
        <w:textAlignment w:val="baseline"/>
        <w:rPr>
          <w:sz w:val="28"/>
          <w:szCs w:val="28"/>
        </w:rPr>
      </w:pPr>
    </w:p>
    <w:sectPr>
      <w:pgSz w:w="11906" w:h="16838"/>
      <w:pgMar w:top="1431" w:right="1316" w:bottom="400" w:left="14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ind w:left="8400"/>
      <w:rPr>
        <w:sz w:val="28"/>
        <w:szCs w:val="28"/>
      </w:rPr>
    </w:pPr>
    <w:r>
      <w:rPr>
        <w:spacing w:val="21"/>
        <w:sz w:val="28"/>
        <w:szCs w:val="28"/>
      </w:rPr>
      <w:t>- 1</w:t>
    </w:r>
    <w:r>
      <w:rPr>
        <w:spacing w:val="-4"/>
        <w:sz w:val="28"/>
        <w:szCs w:val="28"/>
      </w:rPr>
      <w:t xml:space="preserve"> </w:t>
    </w:r>
    <w:r>
      <w:rPr>
        <w:spacing w:val="21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89" w:lineRule="auto"/>
      <w:rPr>
        <w:sz w:val="28"/>
        <w:szCs w:val="28"/>
      </w:rPr>
    </w:pPr>
    <w:r>
      <w:rPr>
        <w:spacing w:val="27"/>
        <w:sz w:val="28"/>
        <w:szCs w:val="28"/>
      </w:rPr>
      <w:t>-</w:t>
    </w:r>
    <w:r>
      <w:rPr>
        <w:spacing w:val="-1"/>
        <w:sz w:val="28"/>
        <w:szCs w:val="28"/>
      </w:rPr>
      <w:t xml:space="preserve"> </w:t>
    </w:r>
    <w:r>
      <w:rPr>
        <w:spacing w:val="27"/>
        <w:sz w:val="28"/>
        <w:szCs w:val="28"/>
      </w:rPr>
      <w:t>2</w:t>
    </w:r>
    <w:r>
      <w:rPr>
        <w:sz w:val="28"/>
        <w:szCs w:val="28"/>
      </w:rPr>
      <w:t xml:space="preserve"> </w:t>
    </w:r>
    <w:r>
      <w:rPr>
        <w:spacing w:val="27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JjZmY3ZWNjNDM1YjA0YzhlMTE1MDMzNmM0YTNlYjkifQ=="/>
  </w:docVars>
  <w:rsids>
    <w:rsidRoot w:val="00000000"/>
    <w:rsid w:val="2E671BF5"/>
    <w:rsid w:val="33B977C6"/>
    <w:rsid w:val="35C81F43"/>
    <w:rsid w:val="4F486A66"/>
    <w:rsid w:val="638A49F7"/>
    <w:rsid w:val="7B5A3C40"/>
    <w:rsid w:val="7D2012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Office_12.1.0.15336_F1E327BC-269C-435d-A152-05C5408002CA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2023-12-04T16:32:00Z</dcterms:created>
  <dc:creator>施筱</dc:creator>
  <cp:lastModifiedBy>杨富满</cp:lastModifiedBy>
  <dcterms:modified xsi:type="dcterms:W3CDTF">2023-12-04T08:49:11Z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2023-12-04T16:33:04Z</vt:filetime>
  </property>
  <property fmtid="{D5CDD505-2E9C-101B-9397-08002B2CF9AE}" pid="4" name="KSOProductBuildVer">
    <vt:lpwstr>2052-12.1.0.15336</vt:lpwstr>
  </property>
  <property fmtid="{D5CDD505-2E9C-101B-9397-08002B2CF9AE}" pid="5" name="ICV">
    <vt:lpwstr>5475FC5CE0E541499BB6AB6BBF78F24B_12</vt:lpwstr>
  </property>
</Properties>
</file>